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3-2023 i Ragunda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