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dokument behandlar höga naturvärden i avverkningsanmälan A 26324-2024 i Ragunda kommun. Denna avverkningsanmälan inkom 2024-06-26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