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9-2024 i Ragunda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