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dokument behandlar höga naturvärden i avverkningsanmälan A 62949-2021 i Ragunda kommun. Denna avverkningsanmälan inkom 2021-11-04 och omfattar 32,7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