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61937-2022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2026-05-31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