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38169-2024 i Ragunda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