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olivbrun gytterlav (NT), persiljespindling (NT), stickelfrö (NT), grov baronmossa (S) och guldlockmossa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