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dokument behandlar höga naturvärden i avverkningsanmälan A 30485-2024 i Ragunda kommun. Denna avverkningsanmälan inkom 2024-07-18 22:48:07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