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dokument behandlar höga naturvärden i avverkningsanmälan A 30465-2024 i Ragunda kommun. Denna avverkningsanmälan inkom 2024-07-18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