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dokument behandlar höga naturvärden i avverkningsanmälan A 31477-2022 i Ragunda kommun. Denna avverkningsanmälan inkom 2022-08-02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