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8888-2026 i Ragunda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