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klagomål behandlar höga naturvärden i avverkningsanmälan A 16724-2025 i Ragunda kommun som inkom 2025-04-07 och omfattar 3,5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7031010, E 531300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