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klagomål behandlar höga naturvärden i avverkningsanmälan A 35750-2023 i Ragunda kommun som inkom 2023-08-09 och omfattar 4,8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7010121, E 571160 i SWEREF 99 TM.</w:t>
      </w:r>
    </w:p>
    <w:p>
      <w:r>
        <w:t>I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