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22054-2025 i Ragunda kommun</w:t>
      </w:r>
    </w:p>
    <w:p>
      <w:r>
        <w:t>Detta klagomål behandlar höga naturvärden i avverkningsanmälan A 22054-2025 i Ragunda kommun som inkom 2025-05-08 och omfattar 4,0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2054-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6985873, E 596562 i SWEREF 99 TM.</w:t>
      </w:r>
    </w:p>
    <w:p>
      <w:r>
        <w:t>I och inom 17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