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26322-2024 i Ragunda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