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12 meter från avverkningsanmälan A 48052-2022 i Ragunda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