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83-2024 i Ragund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