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31-2026 i Ragund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