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dokument behandlar höga naturvärden i avverkningsanmälan A 20574-2025 i Ragunda kommun. Denna avverkningsanmälan inkom 2025-04-28 16:15:34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svartvit flugsnappare (NT, §4), norrlandslav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svartvit flugsnappare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