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24158-2025 i Ragunda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