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8538-2022 i Ragund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