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19850-2022 i Ragunda kommun</w:t>
      </w:r>
    </w:p>
    <w:p>
      <w:r>
        <w:t>Denna tillsynsbegäran behandlar höga naturvärden i avverkningsanmälan A 19850-2022 i Ragunda kommun som inkom 2022-05-15 och omfattar 1,3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950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9850-2022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7037582, E 540987 i SWEREF 99 TM.</w:t>
      </w:r>
    </w:p>
    <w:p>
      <w:r>
        <w:t>I avverkningsanmälan finns fynd av 1 naturvårdsarter, varav 1 är fridlyst: kungsfågel (§4).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