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dokument behandlar höga naturvärden i avverkningsanmälan A 41412-2024 i Ragunda kommun. Denna avverkningsanmälan inkom 2024-09-25 08:16:35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