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klagomål behandlar höga naturvärden i avverkningsanmälan A 44066-2024 i Ragunda kommun som inkom 2024-10-07 och omfattar 6,4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7001630, E 561059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