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43760-2019 i Ragunda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