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5-2024 i Ragun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