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13 meter från avverkningsanmälan A 36782-2026 i Ragunda kommun har hittats 21 naturvårdsarter varav 10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