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19 meter från avverkningsanmälan A 15836-2024 i Ragunda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