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22941-2024 i Ragunda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