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43851-2026 i Ragunda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