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32-2023 i Ragunda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