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70-2026 i Ragunda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