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62738-2025 i Ragunda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