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dokument behandlar höga naturvärden i avverkningsanmälan A 48059-2022 i Ragunda kommun. Denna avverkningsanmälan inkom 2022-10-21 00:00:00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