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20776-2024 i Ragunda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