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dokument behandlar höga naturvärden i avverkningsanmälan A 20574-2025 i Ragunda kommun. Denna avverkningsanmälan inkom 2025-04-28 16:15:34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svartvit flugsnappare (NT, §4), norrlandslav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