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dokument behandlar höga naturvärden i avverkningsanmälan A 31839-2022 i Ragunda kommun. Denna avverkningsanmälan inkom 2022-08-03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smalskaftslav (VU), granticka (NT), rosenticka (NT), tretåig hackspett (NT, §4), ullticka (NT), vitgrynig nållav (NT), grönkulla (S, §8), gulnål (S),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7009870, E 545956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grönkulla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300"/>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