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960-2018 i Ragu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