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dokument behandlar höga naturvärden i avverkningsanmälan A 36224-2023 i Ragunda kommun. Denna avverkningsanmälan inkom 2023-08-11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