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2741-2025 i Ragunda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