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33278-2022 i Ragunda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