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27273-2022 i Ragunda kommun</w:t>
      </w:r>
    </w:p>
    <w:p>
      <w:r>
        <w:t>Denna tillsynsbegäran behandlar höga naturvärden i avverkningsanmälan A 27273-2022 i Ragunda kommun som inkom 2022-06-29 och omfattar 1,2 ha.</w:t>
      </w:r>
    </w:p>
    <w:p>
      <w:pPr>
        <w:pStyle w:val="Caption"/>
      </w:pPr>
      <w:r>
        <w:drawing>
          <wp:inline xmlns:a="http://schemas.openxmlformats.org/drawingml/2006/main" xmlns:pic="http://schemas.openxmlformats.org/drawingml/2006/picture">
            <wp:extent cx="4976536" cy="5724000"/>
            <wp:docPr id="1" name="Picture 1"/>
            <wp:cNvGraphicFramePr>
              <a:graphicFrameLocks noChangeAspect="1"/>
            </wp:cNvGraphicFramePr>
            <a:graphic>
              <a:graphicData uri="http://schemas.openxmlformats.org/drawingml/2006/picture">
                <pic:pic>
                  <pic:nvPicPr>
                    <pic:cNvPr id="0" name="A 27273-2022 karta.png"/>
                    <pic:cNvPicPr/>
                  </pic:nvPicPr>
                  <pic:blipFill>
                    <a:blip r:embed="rId16"/>
                    <a:stretch>
                      <a:fillRect/>
                    </a:stretch>
                  </pic:blipFill>
                  <pic:spPr>
                    <a:xfrm>
                      <a:off x="0" y="0"/>
                      <a:ext cx="49765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6981724, E 584806 i SWEREF 99 TM.</w:t>
      </w:r>
    </w:p>
    <w:p>
      <w:r>
        <w:t>I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