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60129-2025 i Ragunda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