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3 naturvårdsarter, varav 1 är rödlistad, 3 är typiska (T) och 2 är signalarter (S): rosenticka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