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57667-2025 i Ragunda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