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22-2025 i Ragunda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