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samrådsanmälan S 841-2025 i Ragunda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