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klagomål behandlar höga naturvärden i avverkningsanmälan A 49328-2023 i Bräcke kommun som inkom 2023-10-11 och omfattar 3,2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6966922, E 543473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