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565-2025 i Bräck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