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klagomål behandlar höga naturvärden i avverkningsanmälan A 44323-2023 i Bräcke kommun som inkom 2023-09-19 och omfattar 3,7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6957823, E 496655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